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B2A" w:rsidRPr="009A6B1B" w:rsidRDefault="00A71B2A" w:rsidP="009A6B1B">
      <w:pPr>
        <w:pStyle w:val="NoSpacing"/>
        <w:spacing w:line="360" w:lineRule="auto"/>
        <w:ind w:left="284" w:firstLine="709"/>
        <w:jc w:val="right"/>
        <w:rPr>
          <w:rFonts w:ascii="Times New Roman" w:hAnsi="Times New Roman"/>
          <w:b/>
          <w:sz w:val="28"/>
          <w:lang w:val="uk-UA"/>
        </w:rPr>
      </w:pPr>
      <w:r w:rsidRPr="009A6B1B">
        <w:rPr>
          <w:rFonts w:ascii="Times New Roman" w:hAnsi="Times New Roman"/>
          <w:b/>
          <w:sz w:val="28"/>
        </w:rPr>
        <w:t>Зульфия Каирканова</w:t>
      </w:r>
      <w:r w:rsidRPr="009A6B1B">
        <w:rPr>
          <w:rFonts w:ascii="Times New Roman" w:hAnsi="Times New Roman"/>
          <w:b/>
          <w:sz w:val="28"/>
          <w:lang w:val="uk-UA"/>
        </w:rPr>
        <w:t xml:space="preserve">, </w:t>
      </w:r>
      <w:r w:rsidRPr="009A6B1B">
        <w:rPr>
          <w:rFonts w:ascii="Times New Roman" w:hAnsi="Times New Roman"/>
          <w:b/>
          <w:sz w:val="28"/>
        </w:rPr>
        <w:t xml:space="preserve">Асет Жакупбеков </w:t>
      </w:r>
    </w:p>
    <w:p w:rsidR="00A71B2A" w:rsidRPr="009A6B1B" w:rsidRDefault="00A71B2A" w:rsidP="00DA0965">
      <w:pPr>
        <w:pStyle w:val="NoSpacing"/>
        <w:spacing w:line="360" w:lineRule="auto"/>
        <w:ind w:firstLine="709"/>
        <w:jc w:val="right"/>
        <w:rPr>
          <w:rFonts w:ascii="Times New Roman" w:hAnsi="Times New Roman"/>
          <w:b/>
          <w:sz w:val="28"/>
        </w:rPr>
      </w:pPr>
      <w:r w:rsidRPr="009A6B1B">
        <w:rPr>
          <w:rFonts w:ascii="Times New Roman" w:hAnsi="Times New Roman"/>
          <w:b/>
          <w:sz w:val="28"/>
        </w:rPr>
        <w:t>(Астана, Казахстан)</w:t>
      </w:r>
    </w:p>
    <w:p w:rsidR="00A71B2A" w:rsidRDefault="00A71B2A" w:rsidP="00DA0965">
      <w:pPr>
        <w:pStyle w:val="NoSpacing"/>
        <w:jc w:val="center"/>
        <w:rPr>
          <w:rFonts w:ascii="Times New Roman" w:hAnsi="Times New Roman"/>
          <w:b/>
          <w:sz w:val="28"/>
          <w:lang w:val="uk-UA"/>
        </w:rPr>
      </w:pPr>
    </w:p>
    <w:p w:rsidR="00A71B2A" w:rsidRDefault="00A71B2A" w:rsidP="00DA0965">
      <w:pPr>
        <w:pStyle w:val="NoSpacing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A0965">
        <w:rPr>
          <w:rFonts w:ascii="Times New Roman" w:hAnsi="Times New Roman"/>
          <w:b/>
          <w:sz w:val="28"/>
          <w:szCs w:val="28"/>
        </w:rPr>
        <w:t>ТЕОРЕТИЧЕСКИЕ АСПЕКТЫ ФИНАНСОВОЙ ОТЧЕТНОСТИ КАК ИНФОРМАЦИОННОЙ БАЗЫ АУДИТА В РЕСПУБЛИКЕ КАЗАХСТАН</w:t>
      </w:r>
    </w:p>
    <w:p w:rsidR="00A71B2A" w:rsidRPr="009A6B1B" w:rsidRDefault="00A71B2A" w:rsidP="00DA0965">
      <w:pPr>
        <w:pStyle w:val="NoSpacing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71B2A" w:rsidRDefault="00A71B2A" w:rsidP="00DA0965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F790B">
        <w:rPr>
          <w:rFonts w:ascii="Times New Roman" w:hAnsi="Times New Roman"/>
          <w:sz w:val="28"/>
          <w:szCs w:val="28"/>
        </w:rPr>
        <w:t>Все организации, занимающиеся определенным видом деятельности подготавливают свою финансовую отчетность. Такая отчетность готовится и представляется не реже одного раза в год и направлена на удовлетворение общих информационных потребностей широкого круга пользователей. На сегодняшний день данная тема актуальна, так как финансовая отчетность, подготовленная в соответствии с МСФО, в обязательном порядке должна добросовестно представлять финансовое положение, финансовые результаты деятельности и движение денежных средств в организации.</w:t>
      </w:r>
    </w:p>
    <w:p w:rsidR="00A71B2A" w:rsidRPr="002F790B" w:rsidRDefault="00A71B2A" w:rsidP="00DA0965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F790B">
        <w:rPr>
          <w:rFonts w:ascii="Times New Roman" w:hAnsi="Times New Roman"/>
          <w:sz w:val="28"/>
          <w:szCs w:val="28"/>
        </w:rPr>
        <w:t>Организации пред</w:t>
      </w:r>
      <w:r>
        <w:rPr>
          <w:rFonts w:ascii="Times New Roman" w:hAnsi="Times New Roman"/>
          <w:sz w:val="28"/>
          <w:szCs w:val="28"/>
        </w:rPr>
        <w:t>ставляют финансовую отчетность:</w:t>
      </w:r>
    </w:p>
    <w:p w:rsidR="00A71B2A" w:rsidRPr="002F790B" w:rsidRDefault="00A71B2A" w:rsidP="00DA0965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2F790B">
        <w:rPr>
          <w:rFonts w:ascii="Times New Roman" w:hAnsi="Times New Roman"/>
          <w:sz w:val="28"/>
          <w:szCs w:val="28"/>
        </w:rPr>
        <w:t>учредителям (участникам) в соответствии с учредительными документами;</w:t>
      </w:r>
    </w:p>
    <w:p w:rsidR="00A71B2A" w:rsidRPr="002F790B" w:rsidRDefault="00A71B2A" w:rsidP="00DA0965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2F790B">
        <w:rPr>
          <w:rFonts w:ascii="Times New Roman" w:hAnsi="Times New Roman"/>
          <w:sz w:val="28"/>
          <w:szCs w:val="28"/>
        </w:rPr>
        <w:t>органом государственной статистики Республики Казахстан по месту регистрации в органах статистики Республики Казахстан;</w:t>
      </w:r>
    </w:p>
    <w:p w:rsidR="00A71B2A" w:rsidRPr="002F790B" w:rsidRDefault="00A71B2A" w:rsidP="00DA0965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2F790B">
        <w:rPr>
          <w:rFonts w:ascii="Times New Roman" w:hAnsi="Times New Roman"/>
          <w:sz w:val="28"/>
          <w:szCs w:val="28"/>
        </w:rPr>
        <w:t>органам государственного контроля и надзора Республики Казахстан в соответствии с их компетенцией.</w:t>
      </w:r>
    </w:p>
    <w:p w:rsidR="00A71B2A" w:rsidRPr="00005C0D" w:rsidRDefault="00A71B2A" w:rsidP="00DA0965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F790B">
        <w:rPr>
          <w:rFonts w:ascii="Times New Roman" w:hAnsi="Times New Roman"/>
          <w:sz w:val="28"/>
          <w:szCs w:val="28"/>
        </w:rPr>
        <w:t>Составление финансовой отчетности осуществляется организациями в соответствии с международными стандартами, опубликованными на государственном или русском языке организацией, имеющей письменное разрешение на их официальный перевод и публикацию в Республике Казахстан от Фонда Комитета международных стандартов финансовой отчетности.</w:t>
      </w:r>
      <w:r w:rsidRPr="00005C0D">
        <w:rPr>
          <w:rFonts w:ascii="Times New Roman" w:hAnsi="Times New Roman"/>
          <w:sz w:val="28"/>
          <w:szCs w:val="28"/>
        </w:rPr>
        <w:t>[1]</w:t>
      </w:r>
    </w:p>
    <w:p w:rsidR="00A71B2A" w:rsidRDefault="00A71B2A" w:rsidP="00DA0965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07898">
        <w:rPr>
          <w:rFonts w:ascii="Times New Roman" w:hAnsi="Times New Roman"/>
          <w:sz w:val="28"/>
          <w:szCs w:val="28"/>
        </w:rPr>
        <w:t>Вследствие этого необходимо проверять, чтобы эта информация была достаточно правдивой. Для того чтобы узнать правильность деятельности своей организации и правильность отражения отчетности обычно руководство прибегает к приглашению независимого аудитора. Приступая к аудиторской проверке, в первую очередь необходимо выяснить, издан ли приказ руководителя организации по учетной политике представляющий собой совокупность способов применяемых руководством субъекта для введения бухгалтерского учета и распределения финансовой отчетности в соответствии с их принципами.</w:t>
      </w:r>
    </w:p>
    <w:p w:rsidR="00A71B2A" w:rsidRPr="002F2FA4" w:rsidRDefault="00A71B2A" w:rsidP="00DA0965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F2FA4">
        <w:rPr>
          <w:rFonts w:ascii="Times New Roman" w:hAnsi="Times New Roman"/>
          <w:sz w:val="28"/>
          <w:szCs w:val="28"/>
        </w:rPr>
        <w:t>В основе правильной и рациональной организации процесса аудита, выбора необходимых и достаточных аудиторских процедур лежит четкое понимание аудитором целе</w:t>
      </w:r>
      <w:r>
        <w:rPr>
          <w:rFonts w:ascii="Times New Roman" w:hAnsi="Times New Roman"/>
          <w:sz w:val="28"/>
          <w:szCs w:val="28"/>
        </w:rPr>
        <w:t>й аудита финансовой отчетности.</w:t>
      </w:r>
    </w:p>
    <w:p w:rsidR="00A71B2A" w:rsidRPr="007874DC" w:rsidRDefault="00A71B2A" w:rsidP="00DA0965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F2FA4">
        <w:rPr>
          <w:rFonts w:ascii="Times New Roman" w:hAnsi="Times New Roman"/>
          <w:sz w:val="28"/>
          <w:szCs w:val="28"/>
        </w:rPr>
        <w:t>Достижение основной цели аудита -</w:t>
      </w:r>
      <w:r>
        <w:rPr>
          <w:rFonts w:ascii="Times New Roman" w:hAnsi="Times New Roman"/>
          <w:sz w:val="28"/>
          <w:szCs w:val="28"/>
        </w:rPr>
        <w:t xml:space="preserve"> </w:t>
      </w:r>
      <w:r w:rsidRPr="007874DC">
        <w:rPr>
          <w:rFonts w:ascii="Times New Roman" w:hAnsi="Times New Roman"/>
          <w:sz w:val="28"/>
          <w:szCs w:val="28"/>
        </w:rPr>
        <w:t>формирование объективного мнения о достоверности финансовой отчетности - обеспечивается путем достижения отдельных (более конкретных) подцелей аудита, таких как: наличие, права и обязательства, явление, полнота, оценка, точность, измере</w:t>
      </w:r>
      <w:r>
        <w:rPr>
          <w:rFonts w:ascii="Times New Roman" w:hAnsi="Times New Roman"/>
          <w:sz w:val="28"/>
          <w:szCs w:val="28"/>
        </w:rPr>
        <w:t>ние, представление и раскрытие.</w:t>
      </w:r>
    </w:p>
    <w:p w:rsidR="00A71B2A" w:rsidRPr="007874DC" w:rsidRDefault="00A71B2A" w:rsidP="00DA0965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4DC">
        <w:rPr>
          <w:rFonts w:ascii="Times New Roman" w:hAnsi="Times New Roman"/>
          <w:sz w:val="28"/>
          <w:szCs w:val="28"/>
        </w:rPr>
        <w:t>Аудитор должен углубиться в финансовую отчетность, пройти в обратном порядке этапы ее подготовки и получить на каждом уровне обработки учетной информации достаточные доказательства для формирования объективного ито</w:t>
      </w:r>
      <w:r>
        <w:rPr>
          <w:rFonts w:ascii="Times New Roman" w:hAnsi="Times New Roman"/>
          <w:sz w:val="28"/>
          <w:szCs w:val="28"/>
        </w:rPr>
        <w:t>гового мнения ее достоверности.</w:t>
      </w:r>
    </w:p>
    <w:p w:rsidR="00A71B2A" w:rsidRPr="007874DC" w:rsidRDefault="00A71B2A" w:rsidP="00DA0965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4DC">
        <w:rPr>
          <w:rFonts w:ascii="Times New Roman" w:hAnsi="Times New Roman"/>
          <w:sz w:val="28"/>
          <w:szCs w:val="28"/>
        </w:rPr>
        <w:t>Для осуществления непосредственно процесса проверки необходимо финансовую отчетность подразделить на сегменты (элементы) и сформулировать подцели аудита для каждого сегмента. Процесс последовательного подразделения финансовой отчетности на статьи, статей - на счета бухгалтерского учета, счетов - на хозяйственные операции называется дезагрегированием финансовой отчетности.</w:t>
      </w:r>
    </w:p>
    <w:p w:rsidR="00A71B2A" w:rsidRPr="007874DC" w:rsidRDefault="00A71B2A" w:rsidP="00DA0965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4DC">
        <w:rPr>
          <w:rFonts w:ascii="Times New Roman" w:hAnsi="Times New Roman"/>
          <w:sz w:val="28"/>
          <w:szCs w:val="28"/>
        </w:rPr>
        <w:t>Дезагрегирование финансовой отчетности осу</w:t>
      </w:r>
      <w:r>
        <w:rPr>
          <w:rFonts w:ascii="Times New Roman" w:hAnsi="Times New Roman"/>
          <w:sz w:val="28"/>
          <w:szCs w:val="28"/>
        </w:rPr>
        <w:t>ществляется в несколько этапов.</w:t>
      </w:r>
    </w:p>
    <w:p w:rsidR="00A71B2A" w:rsidRPr="007874DC" w:rsidRDefault="00A71B2A" w:rsidP="00DA0965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4DC">
        <w:rPr>
          <w:rFonts w:ascii="Times New Roman" w:hAnsi="Times New Roman"/>
          <w:sz w:val="28"/>
          <w:szCs w:val="28"/>
        </w:rPr>
        <w:t>Первый этап - подразделение ф</w:t>
      </w:r>
      <w:r>
        <w:rPr>
          <w:rFonts w:ascii="Times New Roman" w:hAnsi="Times New Roman"/>
          <w:sz w:val="28"/>
          <w:szCs w:val="28"/>
        </w:rPr>
        <w:t>инансовой отчетности на статьи.</w:t>
      </w:r>
    </w:p>
    <w:p w:rsidR="00A71B2A" w:rsidRPr="007874DC" w:rsidRDefault="00A71B2A" w:rsidP="00DA0965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4DC">
        <w:rPr>
          <w:rFonts w:ascii="Times New Roman" w:hAnsi="Times New Roman"/>
          <w:sz w:val="28"/>
          <w:szCs w:val="28"/>
        </w:rPr>
        <w:t>На втором этапе аудитор должен определить структуру каждой статьи финансовой отчетности и установить взаимосвязь между ее статьями и соответствующими счетами бухгалтерского учета. Для статей бухгалтерского баланса определяются счета, сальдо счетов которых включены в данную статью. Для статей отчета о результатах финансово-хозяйственной деятельности устанавливается взаимосвязь со счетами, обороты по которым участвовали в ф</w:t>
      </w:r>
      <w:r>
        <w:rPr>
          <w:rFonts w:ascii="Times New Roman" w:hAnsi="Times New Roman"/>
          <w:sz w:val="28"/>
          <w:szCs w:val="28"/>
        </w:rPr>
        <w:t>ормировании показателей отчета.</w:t>
      </w:r>
    </w:p>
    <w:p w:rsidR="00A71B2A" w:rsidRPr="00005C0D" w:rsidRDefault="00A71B2A" w:rsidP="00DA0965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4DC">
        <w:rPr>
          <w:rFonts w:ascii="Times New Roman" w:hAnsi="Times New Roman"/>
          <w:sz w:val="28"/>
          <w:szCs w:val="28"/>
        </w:rPr>
        <w:t>На третьем этапе следует подразделить информацию, отраженную на счетах бухгалтерского учета, на элементы, которыми являются фи</w:t>
      </w:r>
      <w:r>
        <w:rPr>
          <w:rFonts w:ascii="Times New Roman" w:hAnsi="Times New Roman"/>
          <w:sz w:val="28"/>
          <w:szCs w:val="28"/>
        </w:rPr>
        <w:t>нансово-хозяйственные операции.</w:t>
      </w:r>
      <w:r w:rsidRPr="00005C0D">
        <w:rPr>
          <w:rFonts w:ascii="Times New Roman" w:hAnsi="Times New Roman"/>
          <w:sz w:val="28"/>
          <w:szCs w:val="28"/>
        </w:rPr>
        <w:t>[2]</w:t>
      </w:r>
    </w:p>
    <w:p w:rsidR="00A71B2A" w:rsidRPr="007874DC" w:rsidRDefault="00A71B2A" w:rsidP="00DA0965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07898">
        <w:rPr>
          <w:rFonts w:ascii="Times New Roman" w:hAnsi="Times New Roman"/>
          <w:sz w:val="28"/>
          <w:szCs w:val="28"/>
        </w:rPr>
        <w:t>Внимание аудитора должно быть направлено не столько на показатели</w:t>
      </w:r>
      <w:r>
        <w:rPr>
          <w:rFonts w:ascii="Times New Roman" w:hAnsi="Times New Roman"/>
          <w:sz w:val="28"/>
          <w:szCs w:val="28"/>
        </w:rPr>
        <w:t xml:space="preserve"> финансовых отчетов, столько на </w:t>
      </w:r>
      <w:r w:rsidRPr="00507898">
        <w:rPr>
          <w:rFonts w:ascii="Times New Roman" w:hAnsi="Times New Roman"/>
          <w:sz w:val="28"/>
          <w:szCs w:val="28"/>
        </w:rPr>
        <w:t>те выводы, которые руководство исследуемой фирмы сделало на их основе. В процессе аудиторской проверки финансовой отчетности устанавливаются правильность составления бухгалтерского баланса, отчетов о прибылях и убытках, движении денежных средств, изменениях в собственном капитале, достоверность информации в учетной политике и пояснительной записки.</w:t>
      </w:r>
    </w:p>
    <w:p w:rsidR="00A71B2A" w:rsidRDefault="00A71B2A" w:rsidP="00DA0965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4DC">
        <w:rPr>
          <w:rFonts w:ascii="Times New Roman" w:hAnsi="Times New Roman"/>
          <w:sz w:val="28"/>
          <w:szCs w:val="28"/>
        </w:rPr>
        <w:t>Тестируя хозяйственные операции на соответствие вышеперечисленным критериям (подцелям аудита) аудитор получает доказательства в отношении сальдо и оборотов по счетам, на которых отражены хозяйственные операции, т.е. устанавливается степень достоверности показателей финансовой отчетности, содержание которых определяется на основе информации, учтенной на счетах бухгалтерского учета.</w:t>
      </w:r>
    </w:p>
    <w:p w:rsidR="00A71B2A" w:rsidRDefault="00A71B2A" w:rsidP="00DA0965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4DC">
        <w:rPr>
          <w:rFonts w:ascii="Times New Roman" w:hAnsi="Times New Roman"/>
          <w:sz w:val="28"/>
          <w:szCs w:val="28"/>
        </w:rPr>
        <w:t>Основной целью обязательного аудита финансовой отчетности, является формирование мнения аудитора о достоверности финансовой отчетности компании. Однако для того, чтобы результаты аудиторского труда были востребованы, во-первых, должна существовать группа пользователей, заинтересованных в достоверности информации, содержащейся в финансовой отчетности, в связи с принятием на основе ее данных управленческих решений, во-вторых, финансовая отчетность должна быть настолько содержательна, чтобы удовлетворить интересы группы пользователей.</w:t>
      </w:r>
    </w:p>
    <w:p w:rsidR="00A71B2A" w:rsidRPr="002F2FA4" w:rsidRDefault="00A71B2A" w:rsidP="00DA0965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F2FA4">
        <w:rPr>
          <w:rFonts w:ascii="Times New Roman" w:hAnsi="Times New Roman"/>
          <w:sz w:val="28"/>
          <w:szCs w:val="28"/>
        </w:rPr>
        <w:t>Порядок составления финансовой отчетности регулируется стандартами бухгалтерского учета: МСФО 1 "Представление финансовой отчетности" и МСФО 7 "Отче</w:t>
      </w:r>
      <w:r>
        <w:rPr>
          <w:rFonts w:ascii="Times New Roman" w:hAnsi="Times New Roman"/>
          <w:sz w:val="28"/>
          <w:szCs w:val="28"/>
        </w:rPr>
        <w:t>т о движении денежных средств".</w:t>
      </w:r>
    </w:p>
    <w:p w:rsidR="00A71B2A" w:rsidRDefault="00A71B2A" w:rsidP="00DA0965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F2FA4">
        <w:rPr>
          <w:rFonts w:ascii="Times New Roman" w:hAnsi="Times New Roman"/>
          <w:sz w:val="28"/>
          <w:szCs w:val="28"/>
        </w:rPr>
        <w:t>Состав и содержание финансовой отчетности подчинены задаче комплексного удовлетворения информационных потребностей ее пользователей. Поэтому при формировании мнения о достоверности финансовой отчетности аудитор должен оценить, насколько содержание каждого формы отчетности соответствует информационной з</w:t>
      </w:r>
      <w:r>
        <w:rPr>
          <w:rFonts w:ascii="Times New Roman" w:hAnsi="Times New Roman"/>
          <w:sz w:val="28"/>
          <w:szCs w:val="28"/>
        </w:rPr>
        <w:t>адаче.</w:t>
      </w:r>
    </w:p>
    <w:p w:rsidR="00A71B2A" w:rsidRPr="00005C0D" w:rsidRDefault="00A71B2A" w:rsidP="00DA0965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F2FA4">
        <w:rPr>
          <w:rFonts w:ascii="Times New Roman" w:hAnsi="Times New Roman"/>
          <w:sz w:val="28"/>
          <w:szCs w:val="28"/>
        </w:rPr>
        <w:t>Из этого следует, что финансовая отчетность играет существенную роль в деятельности каждой организации. Аудитору просто необходимо уметь правильно прочитать ту или иную информацию касающейся проверки. Все элементы, то есть формы финансовой отчетности должны с</w:t>
      </w:r>
      <w:r>
        <w:rPr>
          <w:rFonts w:ascii="Times New Roman" w:hAnsi="Times New Roman"/>
          <w:sz w:val="28"/>
          <w:szCs w:val="28"/>
        </w:rPr>
        <w:t>оответствовать всем стандартам.</w:t>
      </w:r>
    </w:p>
    <w:p w:rsidR="00A71B2A" w:rsidRPr="00005C0D" w:rsidRDefault="00A71B2A" w:rsidP="00DA0965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F2FA4">
        <w:rPr>
          <w:rFonts w:ascii="Times New Roman" w:hAnsi="Times New Roman"/>
          <w:sz w:val="28"/>
          <w:szCs w:val="28"/>
        </w:rPr>
        <w:t>Заключительным этапом в проверке финансовой отчетности является аудиторское заключение. В котором, выражается не просто правильность ведения бухгалтерского учета в организации, но и мнение аудитора о финансово-хозяйственной деятельности организации.</w:t>
      </w:r>
      <w:r w:rsidRPr="00005C0D">
        <w:rPr>
          <w:rFonts w:ascii="Times New Roman" w:hAnsi="Times New Roman"/>
          <w:sz w:val="28"/>
          <w:szCs w:val="28"/>
        </w:rPr>
        <w:t>[3]</w:t>
      </w:r>
    </w:p>
    <w:p w:rsidR="00A71B2A" w:rsidRDefault="00A71B2A" w:rsidP="00DA0965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4DC">
        <w:rPr>
          <w:rFonts w:ascii="Times New Roman" w:hAnsi="Times New Roman"/>
          <w:sz w:val="28"/>
          <w:szCs w:val="28"/>
        </w:rPr>
        <w:t>Тем самым аудиторское заключени</w:t>
      </w:r>
      <w:r>
        <w:rPr>
          <w:rFonts w:ascii="Times New Roman" w:hAnsi="Times New Roman"/>
          <w:sz w:val="28"/>
          <w:szCs w:val="28"/>
        </w:rPr>
        <w:t>е играет не</w:t>
      </w:r>
      <w:r w:rsidRPr="007874DC">
        <w:rPr>
          <w:rFonts w:ascii="Times New Roman" w:hAnsi="Times New Roman"/>
          <w:sz w:val="28"/>
          <w:szCs w:val="28"/>
        </w:rPr>
        <w:t xml:space="preserve">мало важную роль </w:t>
      </w:r>
      <w:r>
        <w:rPr>
          <w:rFonts w:ascii="Times New Roman" w:hAnsi="Times New Roman"/>
          <w:sz w:val="28"/>
          <w:szCs w:val="28"/>
        </w:rPr>
        <w:t>для проверяемой организации. На</w:t>
      </w:r>
      <w:r w:rsidRPr="007874DC">
        <w:rPr>
          <w:rFonts w:ascii="Times New Roman" w:hAnsi="Times New Roman"/>
          <w:sz w:val="28"/>
          <w:szCs w:val="28"/>
        </w:rPr>
        <w:t>сколько заключение положительно, настолько положительная деятельность организации в целом, а все это зависит от финансовой отчетности. Так как для многих внешних пользователей аудиторское заключение является опирающим документом. Многие инвесторы и другие заинтересованные лица с помощью него видят насколько успешная и рентабель</w:t>
      </w:r>
      <w:r>
        <w:rPr>
          <w:rFonts w:ascii="Times New Roman" w:hAnsi="Times New Roman"/>
          <w:sz w:val="28"/>
          <w:szCs w:val="28"/>
        </w:rPr>
        <w:t>ная организация. И следует ли в</w:t>
      </w:r>
      <w:r w:rsidRPr="007874DC">
        <w:rPr>
          <w:rFonts w:ascii="Times New Roman" w:hAnsi="Times New Roman"/>
          <w:sz w:val="28"/>
          <w:szCs w:val="28"/>
        </w:rPr>
        <w:t>последствии вкладывать свои инвестиции в эту организацию или же сотрудничать с ней.</w:t>
      </w:r>
    </w:p>
    <w:p w:rsidR="00A71B2A" w:rsidRDefault="00A71B2A" w:rsidP="00DA0965">
      <w:pPr>
        <w:pStyle w:val="NoSpacing"/>
        <w:spacing w:line="360" w:lineRule="auto"/>
        <w:ind w:firstLine="709"/>
        <w:jc w:val="both"/>
        <w:rPr>
          <w:rFonts w:ascii="Times New Roman" w:hAnsi="Times New Roman"/>
          <w:b/>
          <w:sz w:val="28"/>
        </w:rPr>
      </w:pPr>
    </w:p>
    <w:p w:rsidR="00A71B2A" w:rsidRPr="006E0D81" w:rsidRDefault="00A71B2A" w:rsidP="00DA0965">
      <w:pPr>
        <w:pStyle w:val="NoSpacing"/>
        <w:spacing w:line="360" w:lineRule="auto"/>
        <w:ind w:firstLine="709"/>
        <w:jc w:val="both"/>
        <w:rPr>
          <w:rFonts w:ascii="Times New Roman" w:hAnsi="Times New Roman"/>
          <w:b/>
          <w:sz w:val="28"/>
        </w:rPr>
      </w:pPr>
      <w:r w:rsidRPr="006E0D81">
        <w:rPr>
          <w:rFonts w:ascii="Times New Roman" w:hAnsi="Times New Roman"/>
          <w:b/>
          <w:sz w:val="28"/>
        </w:rPr>
        <w:t>Литература:</w:t>
      </w:r>
    </w:p>
    <w:p w:rsidR="00A71B2A" w:rsidRDefault="00A71B2A" w:rsidP="00DA0965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005C0D">
        <w:t xml:space="preserve"> </w:t>
      </w:r>
      <w:r w:rsidRPr="00005C0D">
        <w:rPr>
          <w:rFonts w:ascii="Times New Roman" w:hAnsi="Times New Roman"/>
          <w:sz w:val="28"/>
          <w:szCs w:val="28"/>
        </w:rPr>
        <w:t>Ажибаева З.Н. Аудит: Учебник - Алматы: Экономика, 2004г.</w:t>
      </w:r>
    </w:p>
    <w:p w:rsidR="00A71B2A" w:rsidRDefault="00A71B2A" w:rsidP="00DA0965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005C0D">
        <w:t xml:space="preserve"> </w:t>
      </w:r>
      <w:r w:rsidRPr="00005C0D">
        <w:rPr>
          <w:rFonts w:ascii="Times New Roman" w:hAnsi="Times New Roman"/>
          <w:sz w:val="28"/>
          <w:szCs w:val="28"/>
        </w:rPr>
        <w:t>Нурсеитов Э.О. Аудиторская деятельность - Алматы, Издательство LEM, 2005</w:t>
      </w:r>
    </w:p>
    <w:p w:rsidR="00A71B2A" w:rsidRDefault="00A71B2A" w:rsidP="00DA0965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005C0D">
        <w:t xml:space="preserve"> </w:t>
      </w:r>
      <w:r w:rsidRPr="00005C0D">
        <w:rPr>
          <w:rFonts w:ascii="Times New Roman" w:hAnsi="Times New Roman"/>
          <w:sz w:val="28"/>
          <w:szCs w:val="28"/>
        </w:rPr>
        <w:t>Абленов Д.О. Аудит: "Теория и практика". Учебник - Алматы: Экономика, 2005г.</w:t>
      </w:r>
    </w:p>
    <w:p w:rsidR="00A71B2A" w:rsidRDefault="00A71B2A" w:rsidP="00DA0965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71B2A" w:rsidRDefault="00A71B2A" w:rsidP="00DA0965">
      <w:pPr>
        <w:pStyle w:val="NoSpacing"/>
        <w:spacing w:line="360" w:lineRule="auto"/>
        <w:ind w:left="284" w:firstLine="709"/>
        <w:jc w:val="right"/>
        <w:rPr>
          <w:rFonts w:ascii="Times New Roman" w:hAnsi="Times New Roman"/>
          <w:b/>
          <w:sz w:val="28"/>
        </w:rPr>
      </w:pPr>
      <w:r w:rsidRPr="00412073">
        <w:rPr>
          <w:rFonts w:ascii="Times New Roman" w:hAnsi="Times New Roman"/>
          <w:b/>
          <w:sz w:val="28"/>
        </w:rPr>
        <w:t>Научный руководитель:</w:t>
      </w:r>
    </w:p>
    <w:p w:rsidR="00A71B2A" w:rsidRPr="00412073" w:rsidRDefault="00A71B2A" w:rsidP="00DA0965">
      <w:pPr>
        <w:pStyle w:val="NoSpacing"/>
        <w:spacing w:line="360" w:lineRule="auto"/>
        <w:ind w:left="284" w:firstLine="709"/>
        <w:jc w:val="right"/>
        <w:rPr>
          <w:rFonts w:ascii="Times New Roman" w:hAnsi="Times New Roman"/>
          <w:sz w:val="28"/>
        </w:rPr>
      </w:pPr>
      <w:r w:rsidRPr="00412073">
        <w:rPr>
          <w:rFonts w:ascii="Times New Roman" w:hAnsi="Times New Roman"/>
          <w:sz w:val="28"/>
        </w:rPr>
        <w:t>Старший преподаватель кафедры «Учет и</w:t>
      </w:r>
      <w:r>
        <w:rPr>
          <w:rFonts w:ascii="Times New Roman" w:hAnsi="Times New Roman"/>
          <w:sz w:val="28"/>
        </w:rPr>
        <w:t xml:space="preserve"> </w:t>
      </w:r>
      <w:r w:rsidRPr="00412073">
        <w:rPr>
          <w:rFonts w:ascii="Times New Roman" w:hAnsi="Times New Roman"/>
          <w:sz w:val="28"/>
        </w:rPr>
        <w:t>аудит», магистр «Оценки»</w:t>
      </w:r>
    </w:p>
    <w:p w:rsidR="00A71B2A" w:rsidRPr="009A6B1B" w:rsidRDefault="00A71B2A" w:rsidP="00DA0965">
      <w:pPr>
        <w:pStyle w:val="NoSpacing"/>
        <w:spacing w:line="360" w:lineRule="auto"/>
        <w:ind w:left="284" w:firstLine="709"/>
        <w:jc w:val="right"/>
        <w:rPr>
          <w:rFonts w:ascii="Times New Roman" w:hAnsi="Times New Roman"/>
          <w:sz w:val="28"/>
          <w:lang w:val="uk-UA"/>
        </w:rPr>
      </w:pPr>
      <w:r w:rsidRPr="00412073">
        <w:rPr>
          <w:rFonts w:ascii="Times New Roman" w:hAnsi="Times New Roman"/>
          <w:sz w:val="28"/>
        </w:rPr>
        <w:t>Каирканова Зульфия Раисовна</w:t>
      </w:r>
      <w:r>
        <w:rPr>
          <w:rFonts w:ascii="Times New Roman" w:hAnsi="Times New Roman"/>
          <w:sz w:val="28"/>
          <w:lang w:val="uk-UA"/>
        </w:rPr>
        <w:t>.</w:t>
      </w:r>
    </w:p>
    <w:p w:rsidR="00A71B2A" w:rsidRPr="009A6B1B" w:rsidRDefault="00A71B2A" w:rsidP="00DA0965">
      <w:pPr>
        <w:pStyle w:val="NoSpacing"/>
        <w:spacing w:line="360" w:lineRule="auto"/>
        <w:ind w:left="284" w:firstLine="709"/>
        <w:jc w:val="right"/>
        <w:rPr>
          <w:rFonts w:ascii="Times New Roman" w:hAnsi="Times New Roman"/>
          <w:sz w:val="28"/>
          <w:lang w:val="uk-UA"/>
        </w:rPr>
      </w:pPr>
    </w:p>
    <w:sectPr w:rsidR="00A71B2A" w:rsidRPr="009A6B1B" w:rsidSect="00133C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790B"/>
    <w:rsid w:val="00005C0D"/>
    <w:rsid w:val="00117CB5"/>
    <w:rsid w:val="00133C08"/>
    <w:rsid w:val="00190D6F"/>
    <w:rsid w:val="001B08C8"/>
    <w:rsid w:val="001C59F2"/>
    <w:rsid w:val="002F2FA4"/>
    <w:rsid w:val="002F790B"/>
    <w:rsid w:val="003473EF"/>
    <w:rsid w:val="00412073"/>
    <w:rsid w:val="00507898"/>
    <w:rsid w:val="00516BC3"/>
    <w:rsid w:val="00620BA7"/>
    <w:rsid w:val="006E0D81"/>
    <w:rsid w:val="007874DC"/>
    <w:rsid w:val="007D1AA0"/>
    <w:rsid w:val="009A6B1B"/>
    <w:rsid w:val="009B7CD8"/>
    <w:rsid w:val="00A71B2A"/>
    <w:rsid w:val="00AA3F9E"/>
    <w:rsid w:val="00AC51B2"/>
    <w:rsid w:val="00CD78AC"/>
    <w:rsid w:val="00DA0965"/>
    <w:rsid w:val="00E4542A"/>
    <w:rsid w:val="00E97A1F"/>
    <w:rsid w:val="00F877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3C08"/>
    <w:pPr>
      <w:spacing w:after="200" w:line="276" w:lineRule="auto"/>
    </w:pPr>
    <w:rPr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2F790B"/>
    <w:rPr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41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5</Pages>
  <Words>4514</Words>
  <Characters>2573</Characters>
  <Application>Microsoft Office Outlook</Application>
  <DocSecurity>0</DocSecurity>
  <Lines>0</Lines>
  <Paragraphs>0</Paragraphs>
  <ScaleCrop>false</ScaleCrop>
  <Company>Ya Blondinko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Зульфия Каирканова, Асет Жакупбеков </dc:title>
  <dc:subject/>
  <dc:creator>Асет</dc:creator>
  <cp:keywords/>
  <dc:description/>
  <cp:lastModifiedBy>Admin</cp:lastModifiedBy>
  <cp:revision>2</cp:revision>
  <dcterms:created xsi:type="dcterms:W3CDTF">2014-02-26T15:08:00Z</dcterms:created>
  <dcterms:modified xsi:type="dcterms:W3CDTF">2014-02-26T15:08:00Z</dcterms:modified>
</cp:coreProperties>
</file>